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b/>
          <w:bCs/>
          <w:color w:val="101010"/>
          <w:sz w:val="21"/>
          <w:szCs w:val="21"/>
          <w:lang w:eastAsia="hu-HU"/>
        </w:rPr>
        <w:t>A garanciális ügymenet időbeli csökkentése és a különböző félreértések elkerülése miatt közöljük a  kerékpár garanciakezelés menetét.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Eladott termék esetén közölni kell:</w:t>
      </w:r>
    </w:p>
    <w:p w:rsidR="00322F0E" w:rsidRPr="00322F0E" w:rsidRDefault="00322F0E" w:rsidP="00322F0E">
      <w:pPr>
        <w:numPr>
          <w:ilvl w:val="0"/>
          <w:numId w:val="1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a kerékpár típusát</w:t>
      </w:r>
    </w:p>
    <w:p w:rsidR="00322F0E" w:rsidRPr="00322F0E" w:rsidRDefault="00322F0E" w:rsidP="00322F0E">
      <w:pPr>
        <w:numPr>
          <w:ilvl w:val="0"/>
          <w:numId w:val="1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eladás időpontját és a kerékpár évjáratát</w:t>
      </w:r>
    </w:p>
    <w:p w:rsidR="00322F0E" w:rsidRPr="00322F0E" w:rsidRDefault="00322F0E" w:rsidP="00322F0E">
      <w:pPr>
        <w:numPr>
          <w:ilvl w:val="0"/>
          <w:numId w:val="1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ID számot (a kerékpárra ragasztott gyártói vonalkódos matrica 14 jegyű számsora)</w:t>
      </w:r>
    </w:p>
    <w:p w:rsidR="00322F0E" w:rsidRPr="00322F0E" w:rsidRDefault="00322F0E" w:rsidP="00322F0E">
      <w:pPr>
        <w:numPr>
          <w:ilvl w:val="0"/>
          <w:numId w:val="1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hibás részegységről fotót, amennyiben ez lehetséges</w:t>
      </w:r>
    </w:p>
    <w:p w:rsidR="00322F0E" w:rsidRPr="00322F0E" w:rsidRDefault="00322F0E" w:rsidP="00322F0E">
      <w:pPr>
        <w:numPr>
          <w:ilvl w:val="0"/>
          <w:numId w:val="1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kérésre bemutatni az eladásról szóló nyugtát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Új, még nem értékesített termék esetén közölni kell:    </w:t>
      </w:r>
    </w:p>
    <w:p w:rsidR="00322F0E" w:rsidRPr="00322F0E" w:rsidRDefault="00322F0E" w:rsidP="00322F0E">
      <w:pPr>
        <w:numPr>
          <w:ilvl w:val="0"/>
          <w:numId w:val="2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a kerékpár típusát</w:t>
      </w:r>
    </w:p>
    <w:p w:rsidR="00322F0E" w:rsidRPr="00322F0E" w:rsidRDefault="00322F0E" w:rsidP="00322F0E">
      <w:pPr>
        <w:numPr>
          <w:ilvl w:val="0"/>
          <w:numId w:val="2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ID számot (a kerékpárra ragasztott gyártói vonalkódos matrica 14 jegyű számsora)</w:t>
      </w:r>
    </w:p>
    <w:p w:rsidR="00322F0E" w:rsidRPr="00322F0E" w:rsidRDefault="00322F0E" w:rsidP="00322F0E">
      <w:pPr>
        <w:numPr>
          <w:ilvl w:val="0"/>
          <w:numId w:val="2"/>
        </w:numPr>
        <w:shd w:val="clear" w:color="auto" w:fill="FFFFFF"/>
        <w:spacing w:after="0" w:line="353" w:lineRule="atLeast"/>
        <w:ind w:left="0"/>
        <w:textAlignment w:val="baseline"/>
        <w:rPr>
          <w:rFonts w:ascii="inherit" w:eastAsia="Times New Roman" w:hAnsi="inherit" w:cs="Arial"/>
          <w:color w:val="101010"/>
          <w:sz w:val="21"/>
          <w:szCs w:val="21"/>
          <w:lang w:eastAsia="hu-HU"/>
        </w:rPr>
      </w:pPr>
      <w:r w:rsidRPr="00322F0E">
        <w:rPr>
          <w:rFonts w:ascii="inherit" w:eastAsia="Times New Roman" w:hAnsi="inherit" w:cs="Arial"/>
          <w:color w:val="101010"/>
          <w:sz w:val="21"/>
          <w:szCs w:val="21"/>
          <w:lang w:eastAsia="hu-HU"/>
        </w:rPr>
        <w:t>hibás részegységről fotót, amennyiben ez lehetséges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Fontos, hogy a bejelentés lehetőleg írásban e-mail formájában történjen, mert a rendszerünkben könnyebb nyomon követni és pontosabban tudjuk kezelni az ügyeket.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A váz „</w:t>
      </w:r>
      <w:r w:rsidRPr="00322F0E">
        <w:rPr>
          <w:rFonts w:ascii="inherit" w:eastAsia="Times New Roman" w:hAnsi="inherit" w:cs="Arial"/>
          <w:i/>
          <w:iCs/>
          <w:color w:val="101010"/>
          <w:sz w:val="21"/>
          <w:szCs w:val="21"/>
          <w:bdr w:val="none" w:sz="0" w:space="0" w:color="auto" w:frame="1"/>
          <w:lang w:eastAsia="hu-HU"/>
        </w:rPr>
        <w:t>örök garancia</w:t>
      </w: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” abban az esetben érvényesíthető, ha a vásárló a vásárlást követő 30 napon belül regisztrál a </w:t>
      </w:r>
      <w:hyperlink r:id="rId6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http://www.gepida.hu/Tamogatas/Kerekpar-regisztracio</w:t>
        </w:r>
      </w:hyperlink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 oldalon és a garanciális igény fellépése esetén a regisztrációs adatokkal (e-mail cím, név) tud szolgálni. (ezek hiányában csak méltányossági alapon illetve, fizetés ellenében történik meg a csere)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A reklamációt a következő csatornákon tudjátok leadni: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Webáruházon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belül hibabejelentés menüpont alatt: </w:t>
      </w:r>
      <w:hyperlink r:id="rId7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http://alkatresz.gepida.hu/Hibabejelentes</w:t>
        </w:r>
      </w:hyperlink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Közvetlenül a garanciakezelő kollégának az </w:t>
      </w:r>
      <w:hyperlink r:id="rId8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aftersales@gepida.hu</w:t>
        </w:r>
      </w:hyperlink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 e-mail címre (pontos cégnévvel, címmel, elérhetőségekkel, kontaktszemély megnevezésével), vagy mindenki a vele kapcsolatban álló értékesítő kollégának: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Füzesi György </w:t>
      </w:r>
      <w:hyperlink r:id="rId9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sales3@gepida.hu</w:t>
        </w:r>
      </w:hyperlink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Huterják János </w:t>
      </w:r>
      <w:hyperlink r:id="rId10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sales2@gepida.hu</w:t>
        </w:r>
      </w:hyperlink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Márkus Dávid </w:t>
      </w:r>
      <w:hyperlink r:id="rId11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sales7@gepida.hu</w:t>
        </w:r>
      </w:hyperlink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Rózsa Zsolt </w:t>
      </w:r>
      <w:hyperlink r:id="rId12" w:history="1">
        <w:r w:rsidRPr="00322F0E">
          <w:rPr>
            <w:rFonts w:ascii="inherit" w:eastAsia="Times New Roman" w:hAnsi="inherit" w:cs="Arial"/>
            <w:color w:val="A29A00"/>
            <w:sz w:val="21"/>
            <w:szCs w:val="21"/>
            <w:u w:val="single"/>
            <w:bdr w:val="none" w:sz="0" w:space="0" w:color="auto" w:frame="1"/>
            <w:lang w:eastAsia="hu-HU"/>
          </w:rPr>
          <w:t>rozsa.zsolt@gepida.hu</w:t>
        </w:r>
      </w:hyperlink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Használt kerékpárok esetén bizonyos főalkatrészeknek saját magyarországi forgalmazója van és keret megállapodások alapján ezeket a termékeket az adott forgalmazó cseréli.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Ezek nagy vonalakban: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Avid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termékek - 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Biker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Kft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Shimano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, 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Schwabe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termékek - Paul Lange 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Mo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.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Suntour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termékek - 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Neuzer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Kft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Hayes termékek - 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Boneshaker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 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Magura termékek - Mali Kft.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Magura 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szervíz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 xml:space="preserve"> - </w:t>
      </w:r>
      <w:proofErr w:type="spellStart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Boneshaker</w:t>
      </w:r>
      <w:proofErr w:type="spellEnd"/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 </w:t>
      </w:r>
    </w:p>
    <w:p w:rsidR="00322F0E" w:rsidRPr="00322F0E" w:rsidRDefault="00322F0E" w:rsidP="00322F0E">
      <w:pPr>
        <w:shd w:val="clear" w:color="auto" w:fill="FFFFFF"/>
        <w:spacing w:after="0" w:line="353" w:lineRule="atLeast"/>
        <w:textAlignment w:val="baseline"/>
        <w:rPr>
          <w:rFonts w:ascii="Arial" w:eastAsia="Times New Roman" w:hAnsi="Arial" w:cs="Arial"/>
          <w:color w:val="101010"/>
          <w:sz w:val="21"/>
          <w:szCs w:val="21"/>
          <w:lang w:eastAsia="hu-HU"/>
        </w:rPr>
      </w:pPr>
      <w:r w:rsidRPr="00322F0E">
        <w:rPr>
          <w:rFonts w:ascii="Arial" w:eastAsia="Times New Roman" w:hAnsi="Arial" w:cs="Arial"/>
          <w:color w:val="101010"/>
          <w:sz w:val="21"/>
          <w:szCs w:val="21"/>
          <w:lang w:eastAsia="hu-HU"/>
        </w:rPr>
        <w:t>Szeretnénk, ha a leírtakat figyelembe véve minél hatékonyabban, gyorsabban tudnánk intézni a garanciális ügyeket, ezért fontos az ügymenet betartása. </w:t>
      </w:r>
    </w:p>
    <w:p w:rsidR="00F969A6" w:rsidRDefault="00F969A6">
      <w:bookmarkStart w:id="0" w:name="_GoBack"/>
      <w:bookmarkEnd w:id="0"/>
    </w:p>
    <w:sectPr w:rsidR="00F9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1A97"/>
    <w:multiLevelType w:val="multilevel"/>
    <w:tmpl w:val="8BE6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017FF"/>
    <w:multiLevelType w:val="multilevel"/>
    <w:tmpl w:val="70E4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0E"/>
    <w:rsid w:val="00322F0E"/>
    <w:rsid w:val="00F9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22F0E"/>
  </w:style>
  <w:style w:type="character" w:styleId="Hiperhivatkozs">
    <w:name w:val="Hyperlink"/>
    <w:basedOn w:val="Bekezdsalapbettpusa"/>
    <w:uiPriority w:val="99"/>
    <w:semiHidden/>
    <w:unhideWhenUsed/>
    <w:rsid w:val="00322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22F0E"/>
  </w:style>
  <w:style w:type="character" w:styleId="Hiperhivatkozs">
    <w:name w:val="Hyperlink"/>
    <w:basedOn w:val="Bekezdsalapbettpusa"/>
    <w:uiPriority w:val="99"/>
    <w:semiHidden/>
    <w:unhideWhenUsed/>
    <w:rsid w:val="0032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tersales@gepida.h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lkatresz.gepida.hu/Hibabejelentes" TargetMode="External"/><Relationship Id="rId12" Type="http://schemas.openxmlformats.org/officeDocument/2006/relationships/hyperlink" Target="mailto:rozsa.zsolt@gepid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pida.hu/Tamogatas/Kerekpar-regisztracio" TargetMode="External"/><Relationship Id="rId11" Type="http://schemas.openxmlformats.org/officeDocument/2006/relationships/hyperlink" Target="mailto:sales7@gepida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s2@gepida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3@gepid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2187</Characters>
  <Application>Microsoft Office Word</Application>
  <DocSecurity>0</DocSecurity>
  <Lines>38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GEPIDA01</dc:creator>
  <cp:lastModifiedBy>GEPIDA01</cp:lastModifiedBy>
  <cp:revision>1</cp:revision>
  <dcterms:created xsi:type="dcterms:W3CDTF">2015-10-21T14:12:00Z</dcterms:created>
  <dcterms:modified xsi:type="dcterms:W3CDTF">2015-10-21T14:13:00Z</dcterms:modified>
</cp:coreProperties>
</file>